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AA37B" w14:textId="2BCE21B8" w:rsidR="00D714AC" w:rsidRDefault="00D432FC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SVAJPLATSER</w:t>
      </w:r>
      <w:r w:rsidR="00876C5A">
        <w:rPr>
          <w:rFonts w:ascii="Arial" w:hAnsi="Arial"/>
          <w:b/>
          <w:bCs/>
        </w:rPr>
        <w:t xml:space="preserve"> - </w:t>
      </w:r>
      <w:proofErr w:type="gramStart"/>
      <w:r>
        <w:rPr>
          <w:rFonts w:ascii="Arial" w:hAnsi="Arial"/>
          <w:b/>
          <w:bCs/>
        </w:rPr>
        <w:t>KÄTTINGKONTROLL  25.05.29</w:t>
      </w:r>
      <w:proofErr w:type="gramEnd"/>
    </w:p>
    <w:p w14:paraId="1D906225" w14:textId="77777777" w:rsidR="001E4164" w:rsidRDefault="001E4164">
      <w:pPr>
        <w:pStyle w:val="Standard"/>
        <w:jc w:val="center"/>
        <w:rPr>
          <w:rFonts w:ascii="Arial" w:hAnsi="Arial"/>
          <w:b/>
          <w:bCs/>
        </w:rPr>
      </w:pPr>
    </w:p>
    <w:p w14:paraId="16A6B3E9" w14:textId="77777777" w:rsidR="001E4164" w:rsidRDefault="001E4164">
      <w:pPr>
        <w:pStyle w:val="Standard"/>
        <w:jc w:val="center"/>
        <w:rPr>
          <w:rFonts w:ascii="Arial" w:hAnsi="Arial"/>
          <w:b/>
          <w:bCs/>
        </w:rPr>
      </w:pPr>
    </w:p>
    <w:p w14:paraId="424ECE6F" w14:textId="6C1C650D" w:rsidR="00CE6B54" w:rsidRPr="00FF19E0" w:rsidRDefault="00EF6444" w:rsidP="00EF6444">
      <w:pPr>
        <w:pStyle w:val="Standard"/>
        <w:rPr>
          <w:color w:val="000000" w:themeColor="text1"/>
          <w:u w:val="single"/>
        </w:rPr>
      </w:pPr>
      <w:proofErr w:type="gramStart"/>
      <w:r w:rsidRPr="00FF19E0">
        <w:rPr>
          <w:color w:val="000000" w:themeColor="text1"/>
        </w:rPr>
        <w:t>Kättingkontrollen  omfattar</w:t>
      </w:r>
      <w:proofErr w:type="gramEnd"/>
      <w:r w:rsidRPr="00FF19E0">
        <w:rPr>
          <w:color w:val="000000" w:themeColor="text1"/>
        </w:rPr>
        <w:t xml:space="preserve"> boj</w:t>
      </w:r>
      <w:r w:rsidR="00CE6B54" w:rsidRPr="00FF19E0">
        <w:rPr>
          <w:color w:val="000000" w:themeColor="text1"/>
        </w:rPr>
        <w:t>,</w:t>
      </w:r>
      <w:r w:rsidRPr="00FF19E0">
        <w:rPr>
          <w:color w:val="000000" w:themeColor="text1"/>
        </w:rPr>
        <w:t xml:space="preserve"> </w:t>
      </w:r>
      <w:r w:rsidR="001E4164" w:rsidRPr="00FF19E0">
        <w:rPr>
          <w:color w:val="000000" w:themeColor="text1"/>
        </w:rPr>
        <w:t xml:space="preserve">övre och undre </w:t>
      </w:r>
      <w:proofErr w:type="spellStart"/>
      <w:r w:rsidR="001E4164" w:rsidRPr="00FF19E0">
        <w:rPr>
          <w:color w:val="000000" w:themeColor="text1"/>
        </w:rPr>
        <w:t>chakel</w:t>
      </w:r>
      <w:proofErr w:type="spellEnd"/>
      <w:r w:rsidR="001E4164" w:rsidRPr="00FF19E0">
        <w:rPr>
          <w:color w:val="000000" w:themeColor="text1"/>
        </w:rPr>
        <w:t xml:space="preserve">, kätting och sänke. Dessa anmärkningar måste åtgärdas och förtöjning får inte ske 2026 </w:t>
      </w:r>
      <w:r w:rsidR="001E4164" w:rsidRPr="00FF19E0">
        <w:rPr>
          <w:color w:val="000000" w:themeColor="text1"/>
          <w:u w:val="single"/>
        </w:rPr>
        <w:t>om inte anmärkningen åtgärdats</w:t>
      </w:r>
      <w:r w:rsidR="0088697C" w:rsidRPr="00FF19E0">
        <w:rPr>
          <w:color w:val="000000" w:themeColor="text1"/>
          <w:u w:val="single"/>
        </w:rPr>
        <w:t xml:space="preserve"> och klarrapport sänts till hss.hamnen@gmail.com</w:t>
      </w:r>
      <w:r w:rsidR="001E4164" w:rsidRPr="00FF19E0">
        <w:rPr>
          <w:color w:val="000000" w:themeColor="text1"/>
          <w:u w:val="single"/>
        </w:rPr>
        <w:t xml:space="preserve">. </w:t>
      </w:r>
    </w:p>
    <w:p w14:paraId="77B866F4" w14:textId="21FD6C6E" w:rsidR="001E4164" w:rsidRPr="00FF19E0" w:rsidRDefault="001E4164" w:rsidP="00EF6444">
      <w:pPr>
        <w:pStyle w:val="Standard"/>
        <w:rPr>
          <w:rFonts w:ascii="Arial" w:hAnsi="Arial"/>
          <w:b/>
          <w:bCs/>
          <w:color w:val="000000" w:themeColor="text1"/>
        </w:rPr>
      </w:pPr>
      <w:r w:rsidRPr="00FF19E0">
        <w:rPr>
          <w:color w:val="000000" w:themeColor="text1"/>
        </w:rPr>
        <w:t>HSS rekommenderar att följande kättingtyp används vid byte</w:t>
      </w:r>
      <w:r w:rsidR="00376E26" w:rsidRPr="00FF19E0">
        <w:rPr>
          <w:color w:val="000000" w:themeColor="text1"/>
        </w:rPr>
        <w:t>,</w:t>
      </w:r>
      <w:r w:rsidRPr="00FF19E0">
        <w:rPr>
          <w:color w:val="000000" w:themeColor="text1"/>
        </w:rPr>
        <w:t xml:space="preserve"> </w:t>
      </w:r>
      <w:r w:rsidR="00501BAD" w:rsidRPr="00FF19E0">
        <w:rPr>
          <w:color w:val="000000" w:themeColor="text1"/>
        </w:rPr>
        <w:t xml:space="preserve">diameter 13 mm lång eller kort länk </w:t>
      </w:r>
      <w:r w:rsidR="00CE6B54" w:rsidRPr="00FF19E0">
        <w:rPr>
          <w:color w:val="000000" w:themeColor="text1"/>
        </w:rPr>
        <w:t xml:space="preserve">och motsvarande </w:t>
      </w:r>
      <w:proofErr w:type="spellStart"/>
      <w:r w:rsidR="00CE6B54" w:rsidRPr="00FF19E0">
        <w:rPr>
          <w:color w:val="000000" w:themeColor="text1"/>
        </w:rPr>
        <w:t>chakel</w:t>
      </w:r>
      <w:proofErr w:type="spellEnd"/>
      <w:r w:rsidR="00CE6B54" w:rsidRPr="00FF19E0">
        <w:rPr>
          <w:color w:val="000000" w:themeColor="text1"/>
        </w:rPr>
        <w:t>. Om bojen skall bytas rekommenderas en orange boj med en diameter av minst</w:t>
      </w:r>
      <w:r w:rsidR="006219A4" w:rsidRPr="00FF19E0">
        <w:rPr>
          <w:color w:val="000000" w:themeColor="text1"/>
        </w:rPr>
        <w:t xml:space="preserve"> </w:t>
      </w:r>
      <w:r w:rsidR="00376E26" w:rsidRPr="00FF19E0">
        <w:rPr>
          <w:color w:val="000000" w:themeColor="text1"/>
        </w:rPr>
        <w:t>35</w:t>
      </w:r>
      <w:r w:rsidR="006219A4" w:rsidRPr="00FF19E0">
        <w:rPr>
          <w:color w:val="000000" w:themeColor="text1"/>
        </w:rPr>
        <w:t xml:space="preserve"> cm</w:t>
      </w:r>
      <w:r w:rsidR="00376E26" w:rsidRPr="00FF19E0">
        <w:rPr>
          <w:color w:val="000000" w:themeColor="text1"/>
        </w:rPr>
        <w:t>. Kättingens längd bör vara minst tre gånger vattendjupet</w:t>
      </w:r>
      <w:r w:rsidR="002C0107" w:rsidRPr="00FF19E0">
        <w:rPr>
          <w:color w:val="000000" w:themeColor="text1"/>
        </w:rPr>
        <w:t xml:space="preserve"> enkel väg, dvs. längd mellan sänke och boj.</w:t>
      </w:r>
    </w:p>
    <w:p w14:paraId="010EA19F" w14:textId="77777777" w:rsidR="00D714AC" w:rsidRDefault="00D714AC">
      <w:pPr>
        <w:pStyle w:val="Standard"/>
        <w:jc w:val="center"/>
        <w:rPr>
          <w:rFonts w:ascii="Arial" w:hAnsi="Arial"/>
        </w:rPr>
      </w:pPr>
    </w:p>
    <w:p w14:paraId="23FE8FA5" w14:textId="3F7DD925" w:rsidR="00D714AC" w:rsidRDefault="00000000" w:rsidP="00D8067D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iCs/>
        </w:rPr>
        <w:t xml:space="preserve"> </w:t>
      </w:r>
    </w:p>
    <w:p w14:paraId="77D97FF5" w14:textId="77777777" w:rsidR="00D714AC" w:rsidRDefault="00000000">
      <w:pPr>
        <w:pStyle w:val="Standard"/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Bojplats</w:t>
      </w:r>
      <w:proofErr w:type="spellEnd"/>
    </w:p>
    <w:tbl>
      <w:tblPr>
        <w:tblW w:w="9638" w:type="dxa"/>
        <w:jc w:val="center"/>
        <w:tblLook w:val="0600" w:firstRow="0" w:lastRow="0" w:firstColumn="0" w:lastColumn="0" w:noHBand="1" w:noVBand="1"/>
      </w:tblPr>
      <w:tblGrid>
        <w:gridCol w:w="850"/>
        <w:gridCol w:w="888"/>
        <w:gridCol w:w="862"/>
        <w:gridCol w:w="875"/>
        <w:gridCol w:w="888"/>
        <w:gridCol w:w="837"/>
        <w:gridCol w:w="4438"/>
      </w:tblGrid>
      <w:tr w:rsidR="00D714AC" w14:paraId="058E9BAB" w14:textId="77777777">
        <w:trPr>
          <w:jc w:val="center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EE418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Plats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163EE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Boj</w:t>
            </w:r>
          </w:p>
        </w:tc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37AFF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Ö</w:t>
            </w:r>
          </w:p>
        </w:tc>
        <w:tc>
          <w:tcPr>
            <w:tcW w:w="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28B2A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U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18DC5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Kätting</w:t>
            </w:r>
          </w:p>
        </w:tc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88B4B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Sänke</w:t>
            </w:r>
          </w:p>
        </w:tc>
        <w:tc>
          <w:tcPr>
            <w:tcW w:w="4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49615" w14:textId="77777777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Anm.</w:t>
            </w:r>
          </w:p>
        </w:tc>
      </w:tr>
      <w:tr w:rsidR="00D714AC" w14:paraId="3167D511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6A226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75A07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5B0A8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70F73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87057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A90F8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8725A" w14:textId="77777777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Stort sänke typ (1)</w:t>
            </w:r>
          </w:p>
        </w:tc>
      </w:tr>
      <w:tr w:rsidR="00D714AC" w14:paraId="10497EFF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5B601" w14:textId="77777777" w:rsidR="00D714AC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4337C" w14:textId="77777777" w:rsidR="00D714AC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7DDEA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90085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5D618" w14:textId="77777777" w:rsidR="00D714AC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X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32E9C" w14:textId="77777777" w:rsidR="00D714AC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ok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FF2FD" w14:textId="77777777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Medelstort sänke (2)                       </w:t>
            </w:r>
            <w:proofErr w:type="gramStart"/>
            <w:r>
              <w:rPr>
                <w:rFonts w:ascii="Arial" w:hAnsi="Arial"/>
              </w:rPr>
              <w:t xml:space="preserve">   (</w:t>
            </w:r>
            <w:proofErr w:type="gramEnd"/>
            <w:r>
              <w:rPr>
                <w:rFonts w:ascii="Arial" w:hAnsi="Arial"/>
              </w:rPr>
              <w:t>*1)</w:t>
            </w:r>
          </w:p>
        </w:tc>
      </w:tr>
      <w:tr w:rsidR="00D714AC" w14:paraId="55D58466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9C11F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2A85B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15E15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34038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?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37019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03B10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68F56" w14:textId="2E1B6FD5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Medelstort sänke (2).</w:t>
            </w:r>
            <w:r w:rsidR="000A368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Under sand</w:t>
            </w:r>
          </w:p>
        </w:tc>
      </w:tr>
      <w:tr w:rsidR="00D714AC" w14:paraId="0D8A6B50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512B2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B281C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E6DF3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CCA76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FD9C6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250A8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CFAB2" w14:textId="77777777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Sänke Lös infästning</w:t>
            </w:r>
          </w:p>
        </w:tc>
      </w:tr>
      <w:tr w:rsidR="00D714AC" w14:paraId="73A794CE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39E14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419B7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B6103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5A0A2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039F2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BE39C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7CAB0" w14:textId="794BEACB" w:rsidR="00D714AC" w:rsidRDefault="000E7587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Dubbla bojar</w:t>
            </w:r>
          </w:p>
        </w:tc>
      </w:tr>
      <w:tr w:rsidR="00D714AC" w14:paraId="476F03CF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49EFD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44F5C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57B94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299B0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E9BE7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FB1C6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3F65C" w14:textId="6D9DFDB1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Stort sänke typ (1), Kort kätting     </w:t>
            </w:r>
            <w:proofErr w:type="gramStart"/>
            <w:r>
              <w:rPr>
                <w:rFonts w:ascii="Arial" w:hAnsi="Arial"/>
              </w:rPr>
              <w:t xml:space="preserve">   (</w:t>
            </w:r>
            <w:proofErr w:type="gramEnd"/>
            <w:r>
              <w:rPr>
                <w:rFonts w:ascii="Arial" w:hAnsi="Arial"/>
              </w:rPr>
              <w:t>*1)</w:t>
            </w:r>
          </w:p>
        </w:tc>
      </w:tr>
      <w:tr w:rsidR="00D714AC" w14:paraId="4D8CAB13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1F49E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211C3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040CE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2E5F2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C36DB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11D0A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3EC4A" w14:textId="77777777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Stort sänke typ (1)</w:t>
            </w:r>
          </w:p>
        </w:tc>
      </w:tr>
      <w:tr w:rsidR="00D714AC" w14:paraId="28AA067E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BC9BA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6A589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93EC2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93E9D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3F856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ABE61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65F7D" w14:textId="77777777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Stort sänke typ (1)</w:t>
            </w:r>
          </w:p>
        </w:tc>
      </w:tr>
      <w:tr w:rsidR="00D714AC" w14:paraId="2C51E712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7DF93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8CF0A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B74CB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C787F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77795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341A1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9A7A9" w14:textId="1B4D0331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Litet sänke typ (3)</w:t>
            </w:r>
          </w:p>
        </w:tc>
      </w:tr>
      <w:tr w:rsidR="00D714AC" w14:paraId="6FBBCB0D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A6DF0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86634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5C6D0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8DEF3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DCB65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0C799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5ED43" w14:textId="62AE3761" w:rsidR="00D714AC" w:rsidRDefault="00000000">
            <w:pPr>
              <w:pStyle w:val="TableContents"/>
              <w:rPr>
                <w:rFonts w:ascii="Arial" w:hAnsi="Arial"/>
              </w:rPr>
            </w:pPr>
            <w:r w:rsidRPr="009A5627">
              <w:rPr>
                <w:rFonts w:ascii="Arial" w:hAnsi="Arial"/>
                <w:color w:val="EE0000"/>
              </w:rPr>
              <w:t>Sänket lossnade vid kontroll.</w:t>
            </w:r>
            <w:r w:rsidR="009A5627" w:rsidRPr="009A5627">
              <w:rPr>
                <w:rFonts w:ascii="Arial" w:hAnsi="Arial"/>
                <w:color w:val="EE0000"/>
              </w:rPr>
              <w:t xml:space="preserve"> </w:t>
            </w:r>
            <w:r w:rsidRPr="009A5627">
              <w:rPr>
                <w:rFonts w:ascii="Arial" w:hAnsi="Arial"/>
                <w:color w:val="EE0000"/>
              </w:rPr>
              <w:t xml:space="preserve">Båten </w:t>
            </w:r>
            <w:r w:rsidR="005D296E" w:rsidRPr="009A5627">
              <w:rPr>
                <w:rFonts w:ascii="Arial" w:hAnsi="Arial"/>
                <w:color w:val="EE0000"/>
              </w:rPr>
              <w:t>bärgad</w:t>
            </w:r>
            <w:r w:rsidRPr="009A5627">
              <w:rPr>
                <w:rFonts w:ascii="Arial" w:hAnsi="Arial"/>
                <w:color w:val="EE0000"/>
              </w:rPr>
              <w:t>. Boj Tillf. Ihopsatt med kätting</w:t>
            </w:r>
            <w:r>
              <w:rPr>
                <w:rFonts w:ascii="Arial" w:hAnsi="Arial"/>
              </w:rPr>
              <w:t>.</w:t>
            </w:r>
          </w:p>
        </w:tc>
      </w:tr>
      <w:tr w:rsidR="00D714AC" w14:paraId="2C7F01F0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995E8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89EC0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F11CE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ACE98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49759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F3488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F2158" w14:textId="77777777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Stort sänke typ (1)</w:t>
            </w:r>
          </w:p>
        </w:tc>
      </w:tr>
      <w:tr w:rsidR="00D714AC" w14:paraId="5DA5FC3A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A2D48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7D582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6B876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F77B6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049E0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ED829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7892B" w14:textId="77777777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Medelstort sänke (2)</w:t>
            </w:r>
          </w:p>
        </w:tc>
      </w:tr>
      <w:tr w:rsidR="00D714AC" w14:paraId="426A5139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A3375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4E90B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D2729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41368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94982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5DA12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?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B8FD9" w14:textId="77777777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Sänke under sand</w:t>
            </w:r>
          </w:p>
        </w:tc>
      </w:tr>
      <w:tr w:rsidR="00D714AC" w14:paraId="11BC2F04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AC5F0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82D94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952BD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823E8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64FDF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320FD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?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550DE" w14:textId="77777777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Sänke under sand</w:t>
            </w:r>
          </w:p>
        </w:tc>
      </w:tr>
      <w:tr w:rsidR="00D714AC" w14:paraId="5A35621A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4622C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73B41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8FD75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07155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89F39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12346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31EE8" w14:textId="77777777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Stort sänke typ (1)                          </w:t>
            </w:r>
            <w:proofErr w:type="gramStart"/>
            <w:r>
              <w:rPr>
                <w:rFonts w:ascii="Arial" w:hAnsi="Arial"/>
              </w:rPr>
              <w:t xml:space="preserve">   (</w:t>
            </w:r>
            <w:proofErr w:type="gramEnd"/>
            <w:r>
              <w:rPr>
                <w:rFonts w:ascii="Arial" w:hAnsi="Arial"/>
              </w:rPr>
              <w:t>*1)</w:t>
            </w:r>
          </w:p>
        </w:tc>
      </w:tr>
      <w:tr w:rsidR="00D714AC" w14:paraId="02C109DF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165A6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561DA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7CC26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FB37C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5622D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45927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CE9F0" w14:textId="77777777" w:rsidR="00D714AC" w:rsidRPr="009A5627" w:rsidRDefault="00000000">
            <w:pPr>
              <w:pStyle w:val="TableContents"/>
              <w:rPr>
                <w:rFonts w:ascii="Arial" w:hAnsi="Arial"/>
                <w:color w:val="EE0000"/>
              </w:rPr>
            </w:pPr>
            <w:r w:rsidRPr="009A5627">
              <w:rPr>
                <w:rFonts w:ascii="Arial" w:hAnsi="Arial"/>
                <w:color w:val="EE0000"/>
              </w:rPr>
              <w:t>Mycket dålig kätting. Båt får ej anläggas</w:t>
            </w:r>
          </w:p>
          <w:p w14:paraId="4C375B94" w14:textId="77777777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(*1)</w:t>
            </w:r>
          </w:p>
        </w:tc>
      </w:tr>
      <w:tr w:rsidR="00D714AC" w14:paraId="5A61668D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45FF7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26A2A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F9928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393CF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A44D8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FC160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A4E79" w14:textId="77777777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Stort sänke typ (1)                          </w:t>
            </w:r>
            <w:proofErr w:type="gramStart"/>
            <w:r>
              <w:rPr>
                <w:rFonts w:ascii="Arial" w:hAnsi="Arial"/>
              </w:rPr>
              <w:t xml:space="preserve">   (</w:t>
            </w:r>
            <w:proofErr w:type="gramEnd"/>
            <w:r>
              <w:rPr>
                <w:rFonts w:ascii="Arial" w:hAnsi="Arial"/>
              </w:rPr>
              <w:t>*1)</w:t>
            </w:r>
          </w:p>
        </w:tc>
      </w:tr>
      <w:tr w:rsidR="00D714AC" w14:paraId="6954D316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80CF5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5F5C2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1FCC1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A3387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7C3D2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019D8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C430C" w14:textId="77777777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Medelstort sänke (2)                       </w:t>
            </w:r>
            <w:proofErr w:type="gramStart"/>
            <w:r>
              <w:rPr>
                <w:rFonts w:ascii="Arial" w:hAnsi="Arial"/>
              </w:rPr>
              <w:t xml:space="preserve">   (</w:t>
            </w:r>
            <w:proofErr w:type="gramEnd"/>
            <w:r>
              <w:rPr>
                <w:rFonts w:ascii="Arial" w:hAnsi="Arial"/>
              </w:rPr>
              <w:t>*1)</w:t>
            </w:r>
          </w:p>
        </w:tc>
      </w:tr>
      <w:tr w:rsidR="00D714AC" w14:paraId="6251D207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2E7E1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68A5E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6F3B8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09CD4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D59B1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6ABA1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2E82D" w14:textId="77777777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Medelstort sänke (2)                       </w:t>
            </w:r>
            <w:proofErr w:type="gramStart"/>
            <w:r>
              <w:rPr>
                <w:rFonts w:ascii="Arial" w:hAnsi="Arial"/>
              </w:rPr>
              <w:t xml:space="preserve">   (</w:t>
            </w:r>
            <w:proofErr w:type="gramEnd"/>
            <w:r>
              <w:rPr>
                <w:rFonts w:ascii="Arial" w:hAnsi="Arial"/>
              </w:rPr>
              <w:t>*1)</w:t>
            </w:r>
          </w:p>
        </w:tc>
      </w:tr>
      <w:tr w:rsidR="00D714AC" w14:paraId="68FE541F" w14:textId="77777777">
        <w:trPr>
          <w:trHeight w:val="351"/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3328D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74D86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5E2BA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7B345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50C4D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59C38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6FDAB" w14:textId="77777777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Stort sänke typ (1)</w:t>
            </w:r>
          </w:p>
        </w:tc>
      </w:tr>
      <w:tr w:rsidR="00D714AC" w14:paraId="1EC6C339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E22A4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3F7AB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15255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0606A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FC509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6ADEE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B5E20" w14:textId="77777777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Stort sänke typ (1)</w:t>
            </w:r>
          </w:p>
        </w:tc>
      </w:tr>
      <w:tr w:rsidR="00D714AC" w14:paraId="26B592C1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C3421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8A857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EB69F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0C144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?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30D78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87E2C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?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D4610" w14:textId="77777777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Sänke upp och ned                        </w:t>
            </w:r>
            <w:proofErr w:type="gramStart"/>
            <w:r>
              <w:rPr>
                <w:rFonts w:ascii="Arial" w:hAnsi="Arial"/>
              </w:rPr>
              <w:t xml:space="preserve">   (</w:t>
            </w:r>
            <w:proofErr w:type="gramEnd"/>
            <w:r>
              <w:rPr>
                <w:rFonts w:ascii="Arial" w:hAnsi="Arial"/>
              </w:rPr>
              <w:t>*1)</w:t>
            </w:r>
          </w:p>
        </w:tc>
      </w:tr>
      <w:tr w:rsidR="00D714AC" w14:paraId="09E5B0A4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BBFC5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P28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8BCC1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DDB37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FBDC9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0A049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1E94F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05EE8" w14:textId="77777777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** </w:t>
            </w:r>
            <w:proofErr w:type="spellStart"/>
            <w:r>
              <w:rPr>
                <w:rFonts w:ascii="Arial" w:hAnsi="Arial"/>
              </w:rPr>
              <w:t>Plåtmbricka</w:t>
            </w:r>
            <w:proofErr w:type="spellEnd"/>
            <w:r>
              <w:rPr>
                <w:rFonts w:ascii="Arial" w:hAnsi="Arial"/>
              </w:rPr>
              <w:t xml:space="preserve"> med nr 28 inristat    </w:t>
            </w:r>
            <w:proofErr w:type="gramStart"/>
            <w:r>
              <w:rPr>
                <w:rFonts w:ascii="Arial" w:hAnsi="Arial"/>
              </w:rPr>
              <w:t xml:space="preserve">   (</w:t>
            </w:r>
            <w:proofErr w:type="gramEnd"/>
            <w:r>
              <w:rPr>
                <w:rFonts w:ascii="Arial" w:hAnsi="Arial"/>
              </w:rPr>
              <w:t>*1)</w:t>
            </w:r>
          </w:p>
        </w:tc>
      </w:tr>
      <w:tr w:rsidR="00D714AC" w14:paraId="3672E07C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64C8F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3E0A5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DD37C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72911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F5607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4371D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334F1" w14:textId="77777777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Stort sänke typ (1)                          </w:t>
            </w:r>
            <w:proofErr w:type="gramStart"/>
            <w:r>
              <w:rPr>
                <w:rFonts w:ascii="Arial" w:hAnsi="Arial"/>
              </w:rPr>
              <w:t xml:space="preserve">   (</w:t>
            </w:r>
            <w:proofErr w:type="gramEnd"/>
            <w:r>
              <w:rPr>
                <w:rFonts w:ascii="Arial" w:hAnsi="Arial"/>
              </w:rPr>
              <w:t>*1)</w:t>
            </w:r>
          </w:p>
        </w:tc>
      </w:tr>
      <w:tr w:rsidR="00D714AC" w14:paraId="383A6B79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AD434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BC2F4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2F26C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ABC4E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6B01C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F0FB8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?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ACEBF" w14:textId="77777777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Kort kätting, Boj saknar övre ögla   </w:t>
            </w:r>
            <w:proofErr w:type="gramStart"/>
            <w:r>
              <w:rPr>
                <w:rFonts w:ascii="Arial" w:hAnsi="Arial"/>
              </w:rPr>
              <w:t xml:space="preserve">   (</w:t>
            </w:r>
            <w:proofErr w:type="gramEnd"/>
            <w:r>
              <w:rPr>
                <w:rFonts w:ascii="Arial" w:hAnsi="Arial"/>
              </w:rPr>
              <w:t>*1)</w:t>
            </w:r>
          </w:p>
        </w:tc>
      </w:tr>
      <w:tr w:rsidR="00D714AC" w14:paraId="6F8DB16C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9E4FD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31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28432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6342D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C7D29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A6D6D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4DF24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13B52" w14:textId="77777777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Stort sänke typ (1) Boj </w:t>
            </w:r>
            <w:proofErr w:type="spellStart"/>
            <w:proofErr w:type="gramStart"/>
            <w:r>
              <w:rPr>
                <w:rFonts w:ascii="Arial" w:hAnsi="Arial"/>
              </w:rPr>
              <w:t>sliten.bör</w:t>
            </w:r>
            <w:proofErr w:type="spellEnd"/>
            <w:proofErr w:type="gramEnd"/>
            <w:r>
              <w:rPr>
                <w:rFonts w:ascii="Arial" w:hAnsi="Arial"/>
              </w:rPr>
              <w:t xml:space="preserve"> bytas</w:t>
            </w:r>
            <w:r>
              <w:rPr>
                <w:rFonts w:ascii="Arial" w:hAnsi="Arial"/>
              </w:rPr>
              <w:br/>
              <w:t xml:space="preserve">                                                       </w:t>
            </w:r>
            <w:proofErr w:type="gramStart"/>
            <w:r>
              <w:rPr>
                <w:rFonts w:ascii="Arial" w:hAnsi="Arial"/>
              </w:rPr>
              <w:t xml:space="preserve">   (</w:t>
            </w:r>
            <w:proofErr w:type="gramEnd"/>
            <w:r>
              <w:rPr>
                <w:rFonts w:ascii="Arial" w:hAnsi="Arial"/>
              </w:rPr>
              <w:t>*1)</w:t>
            </w:r>
          </w:p>
        </w:tc>
      </w:tr>
      <w:tr w:rsidR="00D714AC" w14:paraId="778B5685" w14:textId="77777777">
        <w:trPr>
          <w:jc w:val="center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C6702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88B6D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983F4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7F9AF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?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2AACE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F80F8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?</w:t>
            </w:r>
          </w:p>
        </w:tc>
        <w:tc>
          <w:tcPr>
            <w:tcW w:w="4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385A9" w14:textId="77777777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Sänke under sand                          </w:t>
            </w:r>
            <w:proofErr w:type="gramStart"/>
            <w:r>
              <w:rPr>
                <w:rFonts w:ascii="Arial" w:hAnsi="Arial"/>
              </w:rPr>
              <w:t xml:space="preserve">   (</w:t>
            </w:r>
            <w:proofErr w:type="gramEnd"/>
            <w:r>
              <w:rPr>
                <w:rFonts w:ascii="Arial" w:hAnsi="Arial"/>
              </w:rPr>
              <w:t>*1)</w:t>
            </w:r>
          </w:p>
        </w:tc>
      </w:tr>
      <w:tr w:rsidR="00D714AC" w14:paraId="05D00750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31A03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9BBEF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B874F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2A01E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?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55E24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94A3E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?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20B16" w14:textId="77777777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Sänke under sand                          </w:t>
            </w:r>
            <w:proofErr w:type="gramStart"/>
            <w:r>
              <w:rPr>
                <w:rFonts w:ascii="Arial" w:hAnsi="Arial"/>
              </w:rPr>
              <w:t xml:space="preserve">   (</w:t>
            </w:r>
            <w:proofErr w:type="gramEnd"/>
            <w:r>
              <w:rPr>
                <w:rFonts w:ascii="Arial" w:hAnsi="Arial"/>
              </w:rPr>
              <w:t>*1)</w:t>
            </w:r>
          </w:p>
        </w:tc>
      </w:tr>
      <w:tr w:rsidR="00D714AC" w14:paraId="1D099B2F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54402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EC030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FEBDF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89C5B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340CD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9C7F9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96A96" w14:textId="77777777" w:rsidR="00D714AC" w:rsidRPr="005E3741" w:rsidRDefault="00000000">
            <w:pPr>
              <w:pStyle w:val="TableContents"/>
              <w:rPr>
                <w:rFonts w:ascii="Arial" w:hAnsi="Arial"/>
                <w:color w:val="EE0000"/>
              </w:rPr>
            </w:pPr>
            <w:r w:rsidRPr="005E3741">
              <w:rPr>
                <w:rFonts w:ascii="Arial" w:hAnsi="Arial"/>
                <w:color w:val="EE0000"/>
              </w:rPr>
              <w:t xml:space="preserve">Mycket dålig kätting. Båt får ej anläggas     </w:t>
            </w:r>
          </w:p>
          <w:p w14:paraId="5C5AA8C6" w14:textId="77777777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(*1)</w:t>
            </w:r>
          </w:p>
        </w:tc>
      </w:tr>
      <w:tr w:rsidR="00D714AC" w14:paraId="6E1CD334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31918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657FA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9FCBE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1E694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?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7A8A3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D4C21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?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E82CE" w14:textId="77777777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Sänke under sand                          </w:t>
            </w:r>
            <w:proofErr w:type="gramStart"/>
            <w:r>
              <w:rPr>
                <w:rFonts w:ascii="Arial" w:hAnsi="Arial"/>
              </w:rPr>
              <w:t xml:space="preserve">   (</w:t>
            </w:r>
            <w:proofErr w:type="gramEnd"/>
            <w:r>
              <w:rPr>
                <w:rFonts w:ascii="Arial" w:hAnsi="Arial"/>
              </w:rPr>
              <w:t>*1)</w:t>
            </w:r>
          </w:p>
        </w:tc>
      </w:tr>
      <w:tr w:rsidR="00D714AC" w14:paraId="69E6D872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F5ED6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P42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615C7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E4B8F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585BE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886DE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AB903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84AB5" w14:textId="77777777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Sänka 1x1 m Sänke under sand. Plåt br.</w:t>
            </w:r>
            <w:r>
              <w:rPr>
                <w:rFonts w:ascii="Arial" w:hAnsi="Arial"/>
              </w:rPr>
              <w:br/>
              <w:t xml:space="preserve">                                                       </w:t>
            </w:r>
            <w:proofErr w:type="gramStart"/>
            <w:r>
              <w:rPr>
                <w:rFonts w:ascii="Arial" w:hAnsi="Arial"/>
              </w:rPr>
              <w:t xml:space="preserve">   (</w:t>
            </w:r>
            <w:proofErr w:type="gramEnd"/>
            <w:r>
              <w:rPr>
                <w:rFonts w:ascii="Arial" w:hAnsi="Arial"/>
              </w:rPr>
              <w:t>*1)</w:t>
            </w:r>
          </w:p>
        </w:tc>
      </w:tr>
      <w:tr w:rsidR="00D714AC" w14:paraId="6E7BC4BE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A78C9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P49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89C06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66653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05751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29E1C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87049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891BD" w14:textId="77777777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Stort sänke typ (1) </w:t>
            </w:r>
            <w:proofErr w:type="spellStart"/>
            <w:r>
              <w:rPr>
                <w:rFonts w:ascii="Arial" w:hAnsi="Arial"/>
              </w:rPr>
              <w:t>Plåtbricka</w:t>
            </w:r>
            <w:proofErr w:type="spellEnd"/>
          </w:p>
        </w:tc>
      </w:tr>
      <w:tr w:rsidR="00D714AC" w14:paraId="28CEF85C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798FF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1B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53EBB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492CD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0C0E0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43BB3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31233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E1600" w14:textId="77777777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Stort sänke typ (1)                          </w:t>
            </w:r>
            <w:proofErr w:type="gramStart"/>
            <w:r>
              <w:rPr>
                <w:rFonts w:ascii="Arial" w:hAnsi="Arial"/>
              </w:rPr>
              <w:t xml:space="preserve">   (</w:t>
            </w:r>
            <w:proofErr w:type="gramEnd"/>
            <w:r>
              <w:rPr>
                <w:rFonts w:ascii="Arial" w:hAnsi="Arial"/>
              </w:rPr>
              <w:t>*1)</w:t>
            </w:r>
          </w:p>
        </w:tc>
      </w:tr>
      <w:tr w:rsidR="00D714AC" w14:paraId="7E7A7EE5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AACA7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2B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E443B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C62CD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7245E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B1872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58F46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663AC" w14:textId="7CC9C0B4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Nummerbricka saknas</w:t>
            </w:r>
          </w:p>
        </w:tc>
      </w:tr>
      <w:tr w:rsidR="00D714AC" w14:paraId="0EACA5BD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306FC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3B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FCBB0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5E61E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9FC2B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BCD6C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46CDF" w14:textId="77777777" w:rsidR="00D714AC" w:rsidRDefault="00000000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1692C" w14:textId="77777777" w:rsidR="00D714AC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Kort kätting</w:t>
            </w:r>
          </w:p>
        </w:tc>
      </w:tr>
      <w:tr w:rsidR="00D714AC" w14:paraId="346948E5" w14:textId="77777777">
        <w:trPr>
          <w:jc w:val="center"/>
        </w:trPr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EF497" w14:textId="77777777" w:rsidR="00D714AC" w:rsidRDefault="00D714AC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A0FC9" w14:textId="77777777" w:rsidR="00D714AC" w:rsidRDefault="00D714AC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86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C5E13" w14:textId="77777777" w:rsidR="00D714AC" w:rsidRDefault="00D714AC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875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1C064" w14:textId="77777777" w:rsidR="00D714AC" w:rsidRDefault="00D714AC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888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E8CBB" w14:textId="77777777" w:rsidR="00D714AC" w:rsidRDefault="00D714AC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99198" w14:textId="77777777" w:rsidR="00D714AC" w:rsidRDefault="00D714AC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4438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31569" w14:textId="77777777" w:rsidR="00D714AC" w:rsidRDefault="00D714AC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</w:tbl>
    <w:p w14:paraId="461E4B50" w14:textId="77777777" w:rsidR="00D714AC" w:rsidRDefault="00D714AC">
      <w:pPr>
        <w:pStyle w:val="Standard"/>
      </w:pPr>
    </w:p>
    <w:p w14:paraId="133C18E7" w14:textId="77777777" w:rsidR="00D714AC" w:rsidRDefault="00D714AC">
      <w:pPr>
        <w:pStyle w:val="Standard"/>
      </w:pPr>
    </w:p>
    <w:p w14:paraId="03940B6C" w14:textId="77777777" w:rsidR="00D714AC" w:rsidRDefault="00000000">
      <w:pPr>
        <w:pStyle w:val="Standard"/>
        <w:rPr>
          <w:rFonts w:ascii="Arial" w:hAnsi="Arial"/>
        </w:rPr>
      </w:pPr>
      <w:proofErr w:type="spellStart"/>
      <w:r>
        <w:rPr>
          <w:rFonts w:ascii="Arial" w:hAnsi="Arial"/>
        </w:rPr>
        <w:t>Anm</w:t>
      </w:r>
      <w:proofErr w:type="spellEnd"/>
      <w:r>
        <w:rPr>
          <w:rFonts w:ascii="Arial" w:hAnsi="Arial"/>
        </w:rPr>
        <w:t>: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Pxx</w:t>
      </w:r>
      <w:proofErr w:type="spellEnd"/>
      <w:r>
        <w:rPr>
          <w:rFonts w:ascii="Arial" w:hAnsi="Arial"/>
        </w:rPr>
        <w:t xml:space="preserve"> står för endast gammal </w:t>
      </w:r>
      <w:proofErr w:type="spellStart"/>
      <w:r>
        <w:rPr>
          <w:rFonts w:ascii="Arial" w:hAnsi="Arial"/>
        </w:rPr>
        <w:t>plåtbricka</w:t>
      </w:r>
      <w:proofErr w:type="spellEnd"/>
    </w:p>
    <w:p w14:paraId="6186D5DF" w14:textId="77777777" w:rsidR="00D714AC" w:rsidRDefault="00D714AC">
      <w:pPr>
        <w:pStyle w:val="Standard"/>
        <w:rPr>
          <w:rFonts w:ascii="Arial" w:hAnsi="Arial"/>
        </w:rPr>
      </w:pPr>
    </w:p>
    <w:p w14:paraId="0CC7A93A" w14:textId="2565407D" w:rsidR="00D714AC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xB</w:t>
      </w:r>
      <w:proofErr w:type="spellEnd"/>
      <w:r>
        <w:rPr>
          <w:rFonts w:ascii="Arial" w:hAnsi="Arial"/>
        </w:rPr>
        <w:t xml:space="preserve"> står för antal buntband på bojar som saknar brickor</w:t>
      </w:r>
    </w:p>
    <w:p w14:paraId="62B3C80C" w14:textId="77777777" w:rsidR="00D714AC" w:rsidRDefault="00D714AC">
      <w:pPr>
        <w:pStyle w:val="Standard"/>
        <w:rPr>
          <w:rFonts w:ascii="Arial" w:hAnsi="Arial"/>
        </w:rPr>
      </w:pPr>
    </w:p>
    <w:p w14:paraId="260E541F" w14:textId="77777777" w:rsidR="00D714AC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X  står</w:t>
      </w:r>
      <w:proofErr w:type="gramEnd"/>
      <w:r>
        <w:rPr>
          <w:rFonts w:ascii="Arial" w:hAnsi="Arial"/>
        </w:rPr>
        <w:t xml:space="preserve"> för underkänt</w:t>
      </w:r>
    </w:p>
    <w:p w14:paraId="320EA711" w14:textId="77777777" w:rsidR="00575D22" w:rsidRDefault="00575D22">
      <w:pPr>
        <w:pStyle w:val="Standard"/>
        <w:rPr>
          <w:rFonts w:ascii="Arial" w:hAnsi="Arial"/>
        </w:rPr>
      </w:pPr>
    </w:p>
    <w:p w14:paraId="6E3F36DD" w14:textId="3A6DDD8C" w:rsidR="00CA26AF" w:rsidRDefault="00CA26AF" w:rsidP="00CA26AF">
      <w:pPr>
        <w:pStyle w:val="Standard"/>
        <w:ind w:firstLine="709"/>
        <w:rPr>
          <w:rFonts w:ascii="Arial" w:hAnsi="Arial"/>
        </w:rPr>
      </w:pPr>
      <w:r>
        <w:rPr>
          <w:rFonts w:ascii="Arial" w:hAnsi="Arial"/>
        </w:rPr>
        <w:t>?</w:t>
      </w:r>
      <w:r w:rsidR="00575D22">
        <w:rPr>
          <w:rFonts w:ascii="Arial" w:hAnsi="Arial"/>
        </w:rPr>
        <w:t xml:space="preserve"> står för att kontroll inte kunde genomföras</w:t>
      </w:r>
    </w:p>
    <w:p w14:paraId="0EBDE1FC" w14:textId="77777777" w:rsidR="00D714AC" w:rsidRDefault="00D714AC">
      <w:pPr>
        <w:pStyle w:val="Standard"/>
        <w:rPr>
          <w:rFonts w:ascii="Arial" w:hAnsi="Arial"/>
        </w:rPr>
      </w:pPr>
    </w:p>
    <w:p w14:paraId="25934748" w14:textId="469522A7" w:rsidR="00D714AC" w:rsidRDefault="00000000" w:rsidP="000E7587">
      <w:pPr>
        <w:pStyle w:val="Standard"/>
        <w:ind w:left="709"/>
        <w:rPr>
          <w:rFonts w:ascii="Arial" w:hAnsi="Arial"/>
        </w:rPr>
      </w:pPr>
      <w:r>
        <w:rPr>
          <w:rFonts w:ascii="Arial" w:hAnsi="Arial"/>
        </w:rPr>
        <w:t>(*1) Position felaktig</w:t>
      </w:r>
      <w:r w:rsidR="000E7587">
        <w:rPr>
          <w:rFonts w:ascii="Arial" w:hAnsi="Arial"/>
        </w:rPr>
        <w:t>, avser HSS bojregister och berör ej innehavaren av svajplatsen</w:t>
      </w:r>
      <w:r>
        <w:rPr>
          <w:rFonts w:ascii="Arial" w:hAnsi="Arial"/>
        </w:rPr>
        <w:t>.</w:t>
      </w:r>
    </w:p>
    <w:sectPr w:rsidR="00D714AC">
      <w:endnotePr>
        <w:numFmt w:val="decimal"/>
      </w:endnotePr>
      <w:type w:val="continuous"/>
      <w:pgSz w:w="11908" w:h="16840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92D7E"/>
    <w:multiLevelType w:val="hybridMultilevel"/>
    <w:tmpl w:val="EC46C4D4"/>
    <w:name w:val="Outline"/>
    <w:lvl w:ilvl="0" w:tplc="7CA8AE8C">
      <w:start w:val="1"/>
      <w:numFmt w:val="none"/>
      <w:lvlText w:val="%1"/>
      <w:lvlJc w:val="left"/>
      <w:pPr>
        <w:ind w:left="1" w:firstLine="0"/>
      </w:pPr>
    </w:lvl>
    <w:lvl w:ilvl="1" w:tplc="C1B23C94">
      <w:start w:val="1"/>
      <w:numFmt w:val="none"/>
      <w:lvlText w:val="%2"/>
      <w:lvlJc w:val="left"/>
      <w:pPr>
        <w:ind w:left="1" w:firstLine="0"/>
      </w:pPr>
    </w:lvl>
    <w:lvl w:ilvl="2" w:tplc="6C1AA320">
      <w:start w:val="1"/>
      <w:numFmt w:val="none"/>
      <w:lvlText w:val="%3"/>
      <w:lvlJc w:val="left"/>
      <w:pPr>
        <w:ind w:left="1" w:firstLine="0"/>
      </w:pPr>
    </w:lvl>
    <w:lvl w:ilvl="3" w:tplc="AAEE0D34">
      <w:start w:val="1"/>
      <w:numFmt w:val="none"/>
      <w:lvlText w:val="%4"/>
      <w:lvlJc w:val="left"/>
      <w:pPr>
        <w:ind w:left="1" w:firstLine="0"/>
      </w:pPr>
    </w:lvl>
    <w:lvl w:ilvl="4" w:tplc="D5F00322">
      <w:start w:val="1"/>
      <w:numFmt w:val="none"/>
      <w:lvlText w:val="%5"/>
      <w:lvlJc w:val="left"/>
      <w:pPr>
        <w:ind w:left="1" w:firstLine="0"/>
      </w:pPr>
    </w:lvl>
    <w:lvl w:ilvl="5" w:tplc="936AB6BA">
      <w:start w:val="1"/>
      <w:numFmt w:val="none"/>
      <w:lvlText w:val="%6"/>
      <w:lvlJc w:val="left"/>
      <w:pPr>
        <w:ind w:left="1" w:firstLine="0"/>
      </w:pPr>
    </w:lvl>
    <w:lvl w:ilvl="6" w:tplc="9AA8A722">
      <w:start w:val="1"/>
      <w:numFmt w:val="none"/>
      <w:lvlText w:val="%7"/>
      <w:lvlJc w:val="left"/>
      <w:pPr>
        <w:ind w:left="1" w:firstLine="0"/>
      </w:pPr>
    </w:lvl>
    <w:lvl w:ilvl="7" w:tplc="5EF0A288">
      <w:start w:val="1"/>
      <w:numFmt w:val="none"/>
      <w:lvlText w:val="%8"/>
      <w:lvlJc w:val="left"/>
      <w:pPr>
        <w:ind w:left="1" w:firstLine="0"/>
      </w:pPr>
    </w:lvl>
    <w:lvl w:ilvl="8" w:tplc="E692283E">
      <w:start w:val="1"/>
      <w:numFmt w:val="none"/>
      <w:lvlText w:val="%9"/>
      <w:lvlJc w:val="left"/>
      <w:pPr>
        <w:ind w:left="1" w:firstLine="0"/>
      </w:pPr>
    </w:lvl>
  </w:abstractNum>
  <w:abstractNum w:abstractNumId="1" w15:restartNumberingAfterBreak="0">
    <w:nsid w:val="4FBE7E10"/>
    <w:multiLevelType w:val="hybridMultilevel"/>
    <w:tmpl w:val="148C87AC"/>
    <w:lvl w:ilvl="0" w:tplc="4636DDE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4D4BA7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A407A0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A52533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3D087F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2D24E9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F0E97D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7BCB6C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C6A5F5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421486947">
    <w:abstractNumId w:val="0"/>
  </w:num>
  <w:num w:numId="2" w16cid:durableId="1104038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drawingGridHorizontalSpacing w:val="283"/>
  <w:drawingGridVerticalSpacing w:val="283"/>
  <w:doNotShadeFormData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4AC"/>
    <w:rsid w:val="000A3681"/>
    <w:rsid w:val="000E7587"/>
    <w:rsid w:val="001E4164"/>
    <w:rsid w:val="002C0107"/>
    <w:rsid w:val="00376E26"/>
    <w:rsid w:val="00431786"/>
    <w:rsid w:val="00501BAD"/>
    <w:rsid w:val="00575D22"/>
    <w:rsid w:val="005D296E"/>
    <w:rsid w:val="005E3741"/>
    <w:rsid w:val="006219A4"/>
    <w:rsid w:val="007C1A0C"/>
    <w:rsid w:val="00876C5A"/>
    <w:rsid w:val="0088697C"/>
    <w:rsid w:val="009A5627"/>
    <w:rsid w:val="00BC36D3"/>
    <w:rsid w:val="00CA26AF"/>
    <w:rsid w:val="00CE6B54"/>
    <w:rsid w:val="00D432FC"/>
    <w:rsid w:val="00D714AC"/>
    <w:rsid w:val="00D8067D"/>
    <w:rsid w:val="00EF6444"/>
    <w:rsid w:val="00F65EAD"/>
    <w:rsid w:val="00FF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676E"/>
  <w15:docId w15:val="{FC7BD131-D0FE-4054-9281-73A58DD3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1"/>
        <w:sz w:val="24"/>
        <w:szCs w:val="24"/>
        <w:lang w:val="sv-SE" w:eastAsia="zh-CN" w:bidi="hi-IN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Rubrik2">
    <w:name w:val="heading 2"/>
    <w:basedOn w:val="Rubrik1"/>
    <w:next w:val="Normal"/>
    <w:qFormat/>
    <w:pPr>
      <w:outlineLvl w:val="1"/>
    </w:pPr>
    <w:rPr>
      <w:sz w:val="32"/>
      <w:szCs w:val="32"/>
    </w:rPr>
  </w:style>
  <w:style w:type="paragraph" w:styleId="Rubrik3">
    <w:name w:val="heading 3"/>
    <w:basedOn w:val="Rubrik2"/>
    <w:next w:val="Normal"/>
    <w:qFormat/>
    <w:pPr>
      <w:outlineLvl w:val="2"/>
    </w:pPr>
    <w:rPr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basedOn w:val="Normal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Lista">
    <w:name w:val="List"/>
    <w:basedOn w:val="Textbody"/>
    <w:qFormat/>
  </w:style>
  <w:style w:type="paragraph" w:styleId="Beskrivning">
    <w:name w:val="caption"/>
    <w:basedOn w:val="Standard"/>
    <w:qFormat/>
    <w:pPr>
      <w:spacing w:before="120" w:after="120"/>
    </w:pPr>
    <w:rPr>
      <w:i/>
      <w:iCs/>
    </w:rPr>
  </w:style>
  <w:style w:type="paragraph" w:customStyle="1" w:styleId="Index">
    <w:name w:val="Index"/>
    <w:basedOn w:val="Standard"/>
    <w:qFormat/>
  </w:style>
  <w:style w:type="paragraph" w:customStyle="1" w:styleId="TableContents">
    <w:name w:val="Table Contents"/>
    <w:basedOn w:val="Standard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Mang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484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Elmlund</dc:creator>
  <cp:keywords/>
  <dc:description/>
  <cp:lastModifiedBy>Peter Thornström</cp:lastModifiedBy>
  <cp:revision>3</cp:revision>
  <cp:lastPrinted>2025-06-16T19:26:00Z</cp:lastPrinted>
  <dcterms:created xsi:type="dcterms:W3CDTF">2025-06-25T15:53:00Z</dcterms:created>
  <dcterms:modified xsi:type="dcterms:W3CDTF">2025-06-25T18:52:00Z</dcterms:modified>
</cp:coreProperties>
</file>